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2B879" w14:textId="169B4495" w:rsidR="00244D5C" w:rsidRPr="00244D5C" w:rsidRDefault="00244D5C" w:rsidP="00587A0E">
      <w:pPr>
        <w:jc w:val="center"/>
        <w:rPr>
          <w:rFonts w:ascii="Arial" w:hAnsi="Arial" w:cs="Arial"/>
          <w:b/>
          <w:bCs/>
          <w:szCs w:val="20"/>
        </w:rPr>
      </w:pPr>
      <w:r w:rsidRPr="00244D5C">
        <w:rPr>
          <w:rFonts w:ascii="Arial" w:hAnsi="Arial" w:cs="Arial"/>
          <w:b/>
          <w:bCs/>
          <w:szCs w:val="20"/>
        </w:rPr>
        <w:drawing>
          <wp:inline distT="0" distB="0" distL="0" distR="0" wp14:anchorId="5DA2B2B0" wp14:editId="45ADEA5F">
            <wp:extent cx="4134427" cy="952633"/>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4427" cy="952633"/>
                    </a:xfrm>
                    <a:prstGeom prst="rect">
                      <a:avLst/>
                    </a:prstGeom>
                  </pic:spPr>
                </pic:pic>
              </a:graphicData>
            </a:graphic>
          </wp:inline>
        </w:drawing>
      </w:r>
    </w:p>
    <w:p w14:paraId="400DC525" w14:textId="0E8D35B9" w:rsidR="007B5F8E" w:rsidRPr="00244D5C" w:rsidRDefault="007B5F8E" w:rsidP="00587A0E">
      <w:pPr>
        <w:jc w:val="center"/>
        <w:rPr>
          <w:rFonts w:ascii="Arial" w:hAnsi="Arial" w:cs="Arial"/>
          <w:b/>
          <w:bCs/>
          <w:szCs w:val="20"/>
        </w:rPr>
      </w:pPr>
      <w:r w:rsidRPr="00244D5C">
        <w:rPr>
          <w:rFonts w:ascii="Arial" w:hAnsi="Arial" w:cs="Arial"/>
          <w:b/>
          <w:bCs/>
          <w:szCs w:val="20"/>
        </w:rPr>
        <w:t>Free Seoul Tour Service for International Buyers &amp; Visitors</w:t>
      </w:r>
    </w:p>
    <w:p w14:paraId="0BBD10EC" w14:textId="6F3ED78B" w:rsidR="007B5F8E" w:rsidRPr="00244D5C" w:rsidRDefault="007B5F8E">
      <w:pPr>
        <w:rPr>
          <w:rFonts w:ascii="Arial" w:hAnsi="Arial" w:cs="Arial"/>
          <w:szCs w:val="20"/>
        </w:rPr>
      </w:pPr>
    </w:p>
    <w:p w14:paraId="58DFD6F9" w14:textId="015FC792" w:rsidR="007B5F8E" w:rsidRPr="00244D5C" w:rsidRDefault="007B5F8E">
      <w:pPr>
        <w:rPr>
          <w:rFonts w:ascii="Arial" w:hAnsi="Arial" w:cs="Arial"/>
          <w:szCs w:val="20"/>
        </w:rPr>
      </w:pPr>
      <w:r w:rsidRPr="00244D5C">
        <w:rPr>
          <w:rFonts w:ascii="Arial" w:hAnsi="Arial" w:cs="Arial"/>
          <w:szCs w:val="20"/>
        </w:rPr>
        <w:t xml:space="preserve">In collaboration with the Seoul Metropolitan Government, the KOREA LIFE SCIENCE WEEK &amp; KOREA LAB Autumn 2024 organizer is pleased to offer free tour services to </w:t>
      </w:r>
      <w:r w:rsidR="00EB13F2" w:rsidRPr="00244D5C">
        <w:rPr>
          <w:rFonts w:ascii="Arial" w:hAnsi="Arial" w:cs="Arial"/>
          <w:szCs w:val="20"/>
        </w:rPr>
        <w:t xml:space="preserve">expat </w:t>
      </w:r>
      <w:r w:rsidRPr="00244D5C">
        <w:rPr>
          <w:rFonts w:ascii="Arial" w:hAnsi="Arial" w:cs="Arial"/>
          <w:szCs w:val="20"/>
        </w:rPr>
        <w:t xml:space="preserve">buyers visiting the exhibition. </w:t>
      </w:r>
      <w:r w:rsidR="00D62007" w:rsidRPr="00244D5C">
        <w:rPr>
          <w:rFonts w:ascii="Arial" w:hAnsi="Arial" w:cs="Arial"/>
          <w:szCs w:val="20"/>
        </w:rPr>
        <w:t xml:space="preserve">The complimentary tour program will provide an opportunity for the </w:t>
      </w:r>
      <w:r w:rsidR="00EB13F2" w:rsidRPr="00244D5C">
        <w:rPr>
          <w:rFonts w:ascii="Arial" w:hAnsi="Arial" w:cs="Arial"/>
          <w:szCs w:val="20"/>
        </w:rPr>
        <w:t xml:space="preserve">expat </w:t>
      </w:r>
      <w:r w:rsidR="00D62007" w:rsidRPr="00244D5C">
        <w:rPr>
          <w:rFonts w:ascii="Arial" w:hAnsi="Arial" w:cs="Arial"/>
          <w:szCs w:val="20"/>
        </w:rPr>
        <w:t xml:space="preserve">applicants to explore key attractions in Seoul. To ensure the best experience in Seoul, a tour </w:t>
      </w:r>
      <w:proofErr w:type="gramStart"/>
      <w:r w:rsidR="00D62007" w:rsidRPr="00244D5C">
        <w:rPr>
          <w:rFonts w:ascii="Arial" w:hAnsi="Arial" w:cs="Arial"/>
          <w:szCs w:val="20"/>
        </w:rPr>
        <w:t>guide(</w:t>
      </w:r>
      <w:proofErr w:type="gramEnd"/>
      <w:r w:rsidR="00D62007" w:rsidRPr="00244D5C">
        <w:rPr>
          <w:rFonts w:ascii="Arial" w:hAnsi="Arial" w:cs="Arial"/>
          <w:szCs w:val="20"/>
        </w:rPr>
        <w:t>English) and transportation for the tour will be provided free of charge (food &amp; beverage will not be provided).</w:t>
      </w:r>
    </w:p>
    <w:p w14:paraId="3B262A58" w14:textId="4C827B82" w:rsidR="007B5F8E" w:rsidRPr="00244D5C" w:rsidRDefault="007B5F8E">
      <w:pPr>
        <w:rPr>
          <w:rFonts w:ascii="Arial" w:hAnsi="Arial" w:cs="Arial"/>
          <w:szCs w:val="20"/>
        </w:rPr>
      </w:pPr>
    </w:p>
    <w:p w14:paraId="45129452" w14:textId="494B093D" w:rsidR="007B5F8E" w:rsidRPr="00244D5C" w:rsidRDefault="007B5F8E">
      <w:pPr>
        <w:rPr>
          <w:rFonts w:ascii="Arial" w:hAnsi="Arial" w:cs="Arial"/>
          <w:szCs w:val="20"/>
        </w:rPr>
      </w:pPr>
      <w:proofErr w:type="gramStart"/>
      <w:r w:rsidRPr="00244D5C">
        <w:rPr>
          <w:rFonts w:ascii="Arial" w:hAnsi="Arial" w:cs="Arial"/>
          <w:szCs w:val="20"/>
        </w:rPr>
        <w:t>Eligibility :</w:t>
      </w:r>
      <w:proofErr w:type="gramEnd"/>
      <w:r w:rsidRPr="00244D5C">
        <w:rPr>
          <w:rFonts w:ascii="Arial" w:hAnsi="Arial" w:cs="Arial"/>
          <w:szCs w:val="20"/>
        </w:rPr>
        <w:t xml:space="preserve"> International buyers &amp; visitors</w:t>
      </w:r>
      <w:r w:rsidR="00EB13F2" w:rsidRPr="00244D5C">
        <w:rPr>
          <w:rFonts w:ascii="Arial" w:hAnsi="Arial" w:cs="Arial"/>
          <w:szCs w:val="20"/>
        </w:rPr>
        <w:t xml:space="preserve"> (expats only)</w:t>
      </w:r>
      <w:r w:rsidRPr="00244D5C">
        <w:rPr>
          <w:rFonts w:ascii="Arial" w:hAnsi="Arial" w:cs="Arial"/>
          <w:szCs w:val="20"/>
        </w:rPr>
        <w:t xml:space="preserve"> </w:t>
      </w:r>
      <w:r w:rsidR="00E77C5D" w:rsidRPr="00244D5C">
        <w:rPr>
          <w:rFonts w:ascii="Arial" w:hAnsi="Arial" w:cs="Arial"/>
          <w:szCs w:val="20"/>
        </w:rPr>
        <w:t>participating in</w:t>
      </w:r>
      <w:r w:rsidRPr="00244D5C">
        <w:rPr>
          <w:rFonts w:ascii="Arial" w:hAnsi="Arial" w:cs="Arial"/>
          <w:szCs w:val="20"/>
        </w:rPr>
        <w:t xml:space="preserve"> KOREA LIFE SCIENCE WEEK &amp; KOREA LAB Autumn 2024</w:t>
      </w:r>
      <w:r w:rsidR="003872B7" w:rsidRPr="00244D5C">
        <w:rPr>
          <w:rFonts w:ascii="Arial" w:hAnsi="Arial" w:cs="Arial"/>
          <w:szCs w:val="20"/>
        </w:rPr>
        <w:t xml:space="preserve"> (</w:t>
      </w:r>
      <w:r w:rsidR="00D62007" w:rsidRPr="00244D5C">
        <w:rPr>
          <w:rFonts w:ascii="Arial" w:hAnsi="Arial" w:cs="Arial"/>
          <w:szCs w:val="20"/>
        </w:rPr>
        <w:t xml:space="preserve">a </w:t>
      </w:r>
      <w:r w:rsidR="003872B7" w:rsidRPr="00244D5C">
        <w:rPr>
          <w:rFonts w:ascii="Arial" w:hAnsi="Arial" w:cs="Arial"/>
          <w:szCs w:val="20"/>
        </w:rPr>
        <w:t xml:space="preserve">minimum of 4 participants </w:t>
      </w:r>
      <w:r w:rsidR="00D62007" w:rsidRPr="00244D5C">
        <w:rPr>
          <w:rFonts w:ascii="Arial" w:hAnsi="Arial" w:cs="Arial"/>
          <w:szCs w:val="20"/>
        </w:rPr>
        <w:t xml:space="preserve">is </w:t>
      </w:r>
      <w:r w:rsidR="003872B7" w:rsidRPr="00244D5C">
        <w:rPr>
          <w:rFonts w:ascii="Arial" w:hAnsi="Arial" w:cs="Arial"/>
          <w:szCs w:val="20"/>
        </w:rPr>
        <w:t>required</w:t>
      </w:r>
      <w:r w:rsidR="00D62007" w:rsidRPr="00244D5C">
        <w:rPr>
          <w:rFonts w:ascii="Arial" w:hAnsi="Arial" w:cs="Arial"/>
          <w:szCs w:val="20"/>
        </w:rPr>
        <w:t xml:space="preserve"> for the tour</w:t>
      </w:r>
      <w:r w:rsidR="003872B7" w:rsidRPr="00244D5C">
        <w:rPr>
          <w:rFonts w:ascii="Arial" w:hAnsi="Arial" w:cs="Arial"/>
          <w:szCs w:val="20"/>
        </w:rPr>
        <w:t>)</w:t>
      </w:r>
    </w:p>
    <w:p w14:paraId="2A92A93E" w14:textId="0A6706A2" w:rsidR="00D62007" w:rsidRPr="00244D5C" w:rsidRDefault="007B5F8E">
      <w:pPr>
        <w:rPr>
          <w:rFonts w:ascii="Arial" w:hAnsi="Arial" w:cs="Arial"/>
          <w:szCs w:val="20"/>
        </w:rPr>
      </w:pPr>
      <w:proofErr w:type="gramStart"/>
      <w:r w:rsidRPr="00244D5C">
        <w:rPr>
          <w:rFonts w:ascii="Arial" w:hAnsi="Arial" w:cs="Arial"/>
          <w:szCs w:val="20"/>
        </w:rPr>
        <w:t>Details :</w:t>
      </w:r>
      <w:proofErr w:type="gramEnd"/>
      <w:r w:rsidRPr="00244D5C">
        <w:rPr>
          <w:rFonts w:ascii="Arial" w:hAnsi="Arial" w:cs="Arial"/>
          <w:szCs w:val="20"/>
        </w:rPr>
        <w:t xml:space="preserve"> Free tours to major tourist </w:t>
      </w:r>
      <w:r w:rsidR="00E77C5D" w:rsidRPr="00244D5C">
        <w:rPr>
          <w:rFonts w:ascii="Arial" w:hAnsi="Arial" w:cs="Arial"/>
          <w:szCs w:val="20"/>
        </w:rPr>
        <w:t>attractions</w:t>
      </w:r>
      <w:r w:rsidRPr="00244D5C">
        <w:rPr>
          <w:rFonts w:ascii="Arial" w:hAnsi="Arial" w:cs="Arial"/>
          <w:szCs w:val="20"/>
        </w:rPr>
        <w:t xml:space="preserve"> in S</w:t>
      </w:r>
      <w:r w:rsidR="00D62007" w:rsidRPr="00244D5C">
        <w:rPr>
          <w:rFonts w:ascii="Arial" w:hAnsi="Arial" w:cs="Arial"/>
          <w:szCs w:val="20"/>
        </w:rPr>
        <w:t>e</w:t>
      </w:r>
      <w:r w:rsidRPr="00244D5C">
        <w:rPr>
          <w:rFonts w:ascii="Arial" w:hAnsi="Arial" w:cs="Arial"/>
          <w:szCs w:val="20"/>
        </w:rPr>
        <w:t xml:space="preserve">oul </w:t>
      </w:r>
      <w:r w:rsidR="003872B7" w:rsidRPr="00244D5C">
        <w:rPr>
          <w:rFonts w:ascii="Arial" w:hAnsi="Arial" w:cs="Arial"/>
          <w:szCs w:val="20"/>
        </w:rPr>
        <w:t>(see</w:t>
      </w:r>
      <w:r w:rsidR="00D62007" w:rsidRPr="00244D5C">
        <w:rPr>
          <w:rFonts w:ascii="Arial" w:hAnsi="Arial" w:cs="Arial"/>
          <w:szCs w:val="20"/>
        </w:rPr>
        <w:t xml:space="preserve"> the</w:t>
      </w:r>
      <w:r w:rsidR="003872B7" w:rsidRPr="00244D5C">
        <w:rPr>
          <w:rFonts w:ascii="Arial" w:hAnsi="Arial" w:cs="Arial"/>
          <w:szCs w:val="20"/>
        </w:rPr>
        <w:t xml:space="preserve"> details below)</w:t>
      </w:r>
      <w:r w:rsidR="00D62007" w:rsidRPr="00244D5C">
        <w:rPr>
          <w:rFonts w:ascii="Arial" w:hAnsi="Arial" w:cs="Arial"/>
          <w:szCs w:val="20"/>
        </w:rPr>
        <w:t>, Free English speaking tour guide, Free transportation for the tour</w:t>
      </w:r>
      <w:r w:rsidR="002269C0" w:rsidRPr="00244D5C">
        <w:rPr>
          <w:rFonts w:ascii="Arial" w:hAnsi="Arial" w:cs="Arial"/>
          <w:szCs w:val="20"/>
        </w:rPr>
        <w:t>, and free entrance fee</w:t>
      </w:r>
      <w:r w:rsidR="00D62007" w:rsidRPr="00244D5C">
        <w:rPr>
          <w:rFonts w:ascii="Arial" w:hAnsi="Arial" w:cs="Arial"/>
          <w:szCs w:val="20"/>
        </w:rPr>
        <w:t>. (excludes food and Beverages)</w:t>
      </w:r>
    </w:p>
    <w:p w14:paraId="11E85AF2" w14:textId="2013A202" w:rsidR="003872B7" w:rsidRPr="00244D5C" w:rsidRDefault="003872B7">
      <w:pPr>
        <w:rPr>
          <w:rFonts w:ascii="Arial" w:hAnsi="Arial" w:cs="Arial"/>
          <w:szCs w:val="20"/>
        </w:rPr>
      </w:pPr>
      <w:r w:rsidRPr="00244D5C">
        <w:rPr>
          <w:rFonts w:ascii="Arial" w:hAnsi="Arial" w:cs="Arial"/>
          <w:szCs w:val="20"/>
        </w:rPr>
        <w:t xml:space="preserve">Tour </w:t>
      </w:r>
      <w:proofErr w:type="gramStart"/>
      <w:r w:rsidRPr="00244D5C">
        <w:rPr>
          <w:rFonts w:ascii="Arial" w:hAnsi="Arial" w:cs="Arial"/>
          <w:szCs w:val="20"/>
        </w:rPr>
        <w:t>Schedule :</w:t>
      </w:r>
      <w:proofErr w:type="gramEnd"/>
      <w:r w:rsidRPr="00244D5C">
        <w:rPr>
          <w:rFonts w:ascii="Arial" w:hAnsi="Arial" w:cs="Arial"/>
          <w:szCs w:val="20"/>
        </w:rPr>
        <w:t xml:space="preserve"> </w:t>
      </w:r>
      <w:r w:rsidR="00E77C5D" w:rsidRPr="00244D5C">
        <w:rPr>
          <w:rFonts w:ascii="Arial" w:hAnsi="Arial" w:cs="Arial"/>
          <w:szCs w:val="20"/>
        </w:rPr>
        <w:t>Thursday, November 14, 1:00PM – 6</w:t>
      </w:r>
      <w:r w:rsidR="004C6446" w:rsidRPr="00244D5C">
        <w:rPr>
          <w:rFonts w:ascii="Arial" w:hAnsi="Arial" w:cs="Arial"/>
          <w:szCs w:val="20"/>
        </w:rPr>
        <w:t>:00</w:t>
      </w:r>
      <w:r w:rsidR="00E77C5D" w:rsidRPr="00244D5C">
        <w:rPr>
          <w:rFonts w:ascii="Arial" w:hAnsi="Arial" w:cs="Arial"/>
          <w:szCs w:val="20"/>
        </w:rPr>
        <w:t>PM</w:t>
      </w:r>
      <w:r w:rsidR="002269C0" w:rsidRPr="00244D5C">
        <w:rPr>
          <w:rFonts w:ascii="Arial" w:hAnsi="Arial" w:cs="Arial"/>
          <w:szCs w:val="20"/>
        </w:rPr>
        <w:t>.</w:t>
      </w:r>
    </w:p>
    <w:p w14:paraId="571140DB" w14:textId="1B405FFA" w:rsidR="00E07152" w:rsidRPr="00244D5C" w:rsidRDefault="00E07152" w:rsidP="008C75B5">
      <w:pPr>
        <w:spacing w:after="0" w:line="240" w:lineRule="auto"/>
        <w:contextualSpacing/>
        <w:rPr>
          <w:rFonts w:ascii="Arial" w:hAnsi="Arial" w:cs="Arial"/>
          <w:szCs w:val="20"/>
        </w:rPr>
      </w:pPr>
      <w:r w:rsidRPr="00244D5C">
        <w:rPr>
          <w:rFonts w:ascii="Arial" w:hAnsi="Arial" w:cs="Arial"/>
          <w:szCs w:val="20"/>
        </w:rPr>
        <w:t>Meeting Location</w:t>
      </w:r>
      <w:r w:rsidR="002269C0" w:rsidRPr="00244D5C">
        <w:rPr>
          <w:rFonts w:ascii="Arial" w:hAnsi="Arial" w:cs="Arial"/>
          <w:szCs w:val="20"/>
        </w:rPr>
        <w:t xml:space="preserve"> &amp; Time</w:t>
      </w:r>
      <w:r w:rsidRPr="00244D5C">
        <w:rPr>
          <w:rFonts w:ascii="Arial" w:hAnsi="Arial" w:cs="Arial"/>
          <w:szCs w:val="20"/>
        </w:rPr>
        <w:t xml:space="preserve"> for </w:t>
      </w:r>
      <w:proofErr w:type="gramStart"/>
      <w:r w:rsidRPr="00244D5C">
        <w:rPr>
          <w:rFonts w:ascii="Arial" w:hAnsi="Arial" w:cs="Arial"/>
          <w:szCs w:val="20"/>
        </w:rPr>
        <w:t>Departure :</w:t>
      </w:r>
      <w:proofErr w:type="gramEnd"/>
      <w:r w:rsidR="002269C0" w:rsidRPr="00244D5C">
        <w:rPr>
          <w:rFonts w:ascii="Arial" w:hAnsi="Arial" w:cs="Arial"/>
          <w:szCs w:val="20"/>
        </w:rPr>
        <w:t xml:space="preserve"> 12:30 PM;</w:t>
      </w:r>
      <w:r w:rsidRPr="00244D5C">
        <w:rPr>
          <w:rFonts w:ascii="Arial" w:hAnsi="Arial" w:cs="Arial"/>
          <w:szCs w:val="20"/>
        </w:rPr>
        <w:t xml:space="preserve"> Front of the entrance of B2 Hall (COEX).</w:t>
      </w:r>
    </w:p>
    <w:p w14:paraId="3BDC070A" w14:textId="77777777" w:rsidR="002269C0" w:rsidRPr="00244D5C" w:rsidRDefault="002269C0" w:rsidP="008C75B5">
      <w:pPr>
        <w:spacing w:after="0" w:line="240" w:lineRule="auto"/>
        <w:contextualSpacing/>
        <w:rPr>
          <w:rFonts w:ascii="Arial" w:hAnsi="Arial" w:cs="Arial"/>
          <w:szCs w:val="20"/>
        </w:rPr>
      </w:pPr>
    </w:p>
    <w:p w14:paraId="1BE83B20" w14:textId="6F5CE955" w:rsidR="007B5F8E" w:rsidRPr="00244D5C" w:rsidRDefault="002269C0" w:rsidP="008C75B5">
      <w:pPr>
        <w:spacing w:after="0"/>
        <w:contextualSpacing/>
        <w:rPr>
          <w:rFonts w:ascii="Arial" w:hAnsi="Arial" w:cs="Arial"/>
          <w:i/>
          <w:iCs/>
          <w:szCs w:val="20"/>
        </w:rPr>
      </w:pPr>
      <w:r w:rsidRPr="00244D5C">
        <w:rPr>
          <w:rFonts w:ascii="Arial" w:hAnsi="Arial" w:cs="Arial"/>
          <w:i/>
          <w:iCs/>
          <w:szCs w:val="20"/>
        </w:rPr>
        <w:t xml:space="preserve">*Participants will meet in front of the B2 Hall entrance before departure and leave together to the first destination under the guide. At the end of the tour, we will return to </w:t>
      </w:r>
      <w:r w:rsidR="004C6446" w:rsidRPr="00244D5C">
        <w:rPr>
          <w:rFonts w:ascii="Arial" w:hAnsi="Arial" w:cs="Arial"/>
          <w:i/>
          <w:iCs/>
          <w:szCs w:val="20"/>
        </w:rPr>
        <w:t>COEX</w:t>
      </w:r>
      <w:r w:rsidRPr="00244D5C">
        <w:rPr>
          <w:rFonts w:ascii="Arial" w:hAnsi="Arial" w:cs="Arial"/>
          <w:i/>
          <w:iCs/>
          <w:szCs w:val="20"/>
        </w:rPr>
        <w:t xml:space="preserve"> </w:t>
      </w:r>
      <w:r w:rsidR="004C6446" w:rsidRPr="00244D5C">
        <w:rPr>
          <w:rFonts w:ascii="Arial" w:hAnsi="Arial" w:cs="Arial"/>
          <w:i/>
          <w:iCs/>
          <w:szCs w:val="20"/>
        </w:rPr>
        <w:t xml:space="preserve">and </w:t>
      </w:r>
      <w:r w:rsidRPr="00244D5C">
        <w:rPr>
          <w:rFonts w:ascii="Arial" w:hAnsi="Arial" w:cs="Arial"/>
          <w:i/>
          <w:iCs/>
          <w:szCs w:val="20"/>
        </w:rPr>
        <w:t>disband.</w:t>
      </w:r>
    </w:p>
    <w:p w14:paraId="1F2922C1" w14:textId="77777777" w:rsidR="008C75B5" w:rsidRPr="00244D5C" w:rsidRDefault="008C75B5" w:rsidP="008C75B5">
      <w:pPr>
        <w:spacing w:after="0"/>
        <w:contextualSpacing/>
        <w:rPr>
          <w:rFonts w:ascii="Arial" w:hAnsi="Arial" w:cs="Arial"/>
          <w:szCs w:val="20"/>
        </w:rPr>
      </w:pPr>
    </w:p>
    <w:tbl>
      <w:tblPr>
        <w:tblStyle w:val="a3"/>
        <w:tblW w:w="9067" w:type="dxa"/>
        <w:tblLook w:val="04A0" w:firstRow="1" w:lastRow="0" w:firstColumn="1" w:lastColumn="0" w:noHBand="0" w:noVBand="1"/>
      </w:tblPr>
      <w:tblGrid>
        <w:gridCol w:w="9067"/>
      </w:tblGrid>
      <w:tr w:rsidR="00E07152" w:rsidRPr="00244D5C" w14:paraId="225EA54A" w14:textId="77777777" w:rsidTr="00E07152">
        <w:tc>
          <w:tcPr>
            <w:tcW w:w="9067" w:type="dxa"/>
          </w:tcPr>
          <w:p w14:paraId="42D2DF0C" w14:textId="63449B1B" w:rsidR="00E07152" w:rsidRPr="00244D5C" w:rsidRDefault="00BB01C7" w:rsidP="001A5DE5">
            <w:pPr>
              <w:jc w:val="center"/>
              <w:rPr>
                <w:rFonts w:ascii="Arial" w:hAnsi="Arial" w:cs="Arial"/>
                <w:b/>
                <w:bCs/>
                <w:szCs w:val="20"/>
              </w:rPr>
            </w:pPr>
            <w:r w:rsidRPr="00244D5C">
              <w:rPr>
                <w:rFonts w:ascii="Arial" w:hAnsi="Arial" w:cs="Arial"/>
                <w:b/>
                <w:bCs/>
                <w:szCs w:val="20"/>
              </w:rPr>
              <w:t xml:space="preserve">Northern </w:t>
            </w:r>
            <w:r w:rsidR="00E07152" w:rsidRPr="00244D5C">
              <w:rPr>
                <w:rFonts w:ascii="Arial" w:hAnsi="Arial" w:cs="Arial"/>
                <w:b/>
                <w:bCs/>
                <w:szCs w:val="20"/>
              </w:rPr>
              <w:t>Seoul Tour</w:t>
            </w:r>
          </w:p>
        </w:tc>
      </w:tr>
      <w:tr w:rsidR="00E07152" w:rsidRPr="00244D5C" w14:paraId="0A03578E" w14:textId="77777777" w:rsidTr="00E07152">
        <w:tc>
          <w:tcPr>
            <w:tcW w:w="9067" w:type="dxa"/>
          </w:tcPr>
          <w:p w14:paraId="03A5FE7A" w14:textId="77777777" w:rsidR="00E07152" w:rsidRPr="00244D5C" w:rsidRDefault="00E07152" w:rsidP="001A5DE5">
            <w:pPr>
              <w:rPr>
                <w:rFonts w:ascii="Arial" w:hAnsi="Arial" w:cs="Arial"/>
                <w:szCs w:val="20"/>
              </w:rPr>
            </w:pPr>
          </w:p>
          <w:tbl>
            <w:tblPr>
              <w:tblStyle w:val="a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79"/>
              <w:gridCol w:w="7927"/>
            </w:tblGrid>
            <w:tr w:rsidR="00E07152" w:rsidRPr="00244D5C" w14:paraId="6BDD9FCE" w14:textId="77777777" w:rsidTr="00E07152">
              <w:tc>
                <w:tcPr>
                  <w:tcW w:w="879" w:type="dxa"/>
                </w:tcPr>
                <w:p w14:paraId="0AA030A4" w14:textId="744A89B8" w:rsidR="00E07152" w:rsidRPr="00244D5C" w:rsidRDefault="00E07152" w:rsidP="00E07152">
                  <w:pPr>
                    <w:jc w:val="center"/>
                    <w:rPr>
                      <w:rFonts w:ascii="Arial" w:hAnsi="Arial" w:cs="Arial"/>
                      <w:szCs w:val="20"/>
                    </w:rPr>
                  </w:pPr>
                  <w:r w:rsidRPr="00244D5C">
                    <w:rPr>
                      <w:rFonts w:ascii="Arial" w:hAnsi="Arial" w:cs="Arial"/>
                      <w:szCs w:val="20"/>
                    </w:rPr>
                    <w:t>1</w:t>
                  </w:r>
                </w:p>
              </w:tc>
              <w:tc>
                <w:tcPr>
                  <w:tcW w:w="7927" w:type="dxa"/>
                </w:tcPr>
                <w:p w14:paraId="3E76BA80" w14:textId="0626DB58" w:rsidR="00E07152" w:rsidRPr="00244D5C" w:rsidRDefault="00BB01C7" w:rsidP="00BB01C7">
                  <w:pPr>
                    <w:jc w:val="center"/>
                    <w:rPr>
                      <w:rFonts w:ascii="Arial" w:hAnsi="Arial" w:cs="Arial"/>
                      <w:b/>
                      <w:bCs/>
                      <w:szCs w:val="20"/>
                    </w:rPr>
                  </w:pPr>
                  <w:proofErr w:type="spellStart"/>
                  <w:r w:rsidRPr="00244D5C">
                    <w:rPr>
                      <w:rFonts w:ascii="Arial" w:hAnsi="Arial" w:cs="Arial"/>
                      <w:b/>
                      <w:bCs/>
                      <w:szCs w:val="20"/>
                    </w:rPr>
                    <w:t>Changdeokgung</w:t>
                  </w:r>
                  <w:proofErr w:type="spellEnd"/>
                  <w:r w:rsidRPr="00244D5C">
                    <w:rPr>
                      <w:rFonts w:ascii="Arial" w:hAnsi="Arial" w:cs="Arial"/>
                      <w:b/>
                      <w:bCs/>
                      <w:szCs w:val="20"/>
                    </w:rPr>
                    <w:t xml:space="preserve"> Palace</w:t>
                  </w:r>
                </w:p>
              </w:tc>
            </w:tr>
            <w:tr w:rsidR="00E07152" w:rsidRPr="00244D5C" w14:paraId="4C8FF5F9" w14:textId="77777777" w:rsidTr="00E07152">
              <w:tc>
                <w:tcPr>
                  <w:tcW w:w="8806" w:type="dxa"/>
                  <w:gridSpan w:val="2"/>
                </w:tcPr>
                <w:p w14:paraId="6DC22846" w14:textId="2FFF954A" w:rsidR="00E07152" w:rsidRPr="00244D5C" w:rsidRDefault="00BB01C7" w:rsidP="00BB01C7">
                  <w:pPr>
                    <w:jc w:val="center"/>
                    <w:rPr>
                      <w:rFonts w:ascii="Arial" w:hAnsi="Arial" w:cs="Arial"/>
                      <w:szCs w:val="20"/>
                    </w:rPr>
                  </w:pPr>
                  <w:proofErr w:type="spellStart"/>
                  <w:r w:rsidRPr="00244D5C">
                    <w:rPr>
                      <w:rFonts w:ascii="Arial" w:hAnsi="Arial" w:cs="Arial"/>
                      <w:szCs w:val="20"/>
                    </w:rPr>
                    <w:t>Changdeokgung</w:t>
                  </w:r>
                  <w:proofErr w:type="spellEnd"/>
                  <w:r w:rsidRPr="00244D5C">
                    <w:rPr>
                      <w:rFonts w:ascii="Arial" w:hAnsi="Arial" w:cs="Arial"/>
                      <w:szCs w:val="20"/>
                    </w:rPr>
                    <w:t xml:space="preserve"> is the only Korean palace designated as a UNESCO World Heritage site and is noted for its well-preserved original form and graceful beauty.</w:t>
                  </w:r>
                </w:p>
              </w:tc>
            </w:tr>
          </w:tbl>
          <w:p w14:paraId="7AE4FCA4" w14:textId="2B2E4A68" w:rsidR="00E07152" w:rsidRPr="00244D5C" w:rsidRDefault="00E07152" w:rsidP="001A5DE5">
            <w:pPr>
              <w:jc w:val="center"/>
              <w:rPr>
                <w:rFonts w:ascii="Arial" w:hAnsi="Arial" w:cs="Arial"/>
                <w:szCs w:val="20"/>
              </w:rPr>
            </w:pPr>
            <w:r w:rsidRPr="00244D5C">
              <w:rPr>
                <w:rFonts w:ascii="Arial" w:hAnsi="Arial" w:cs="Arial"/>
                <w:szCs w:val="20"/>
              </w:rPr>
              <w:t>▼</w:t>
            </w:r>
          </w:p>
          <w:tbl>
            <w:tblPr>
              <w:tblStyle w:val="a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79"/>
              <w:gridCol w:w="7927"/>
            </w:tblGrid>
            <w:tr w:rsidR="00E07152" w:rsidRPr="00244D5C" w14:paraId="2FA05131" w14:textId="77777777" w:rsidTr="00E07152">
              <w:tc>
                <w:tcPr>
                  <w:tcW w:w="879" w:type="dxa"/>
                </w:tcPr>
                <w:p w14:paraId="4B123EA4" w14:textId="36E98541" w:rsidR="00E07152" w:rsidRPr="00244D5C" w:rsidRDefault="00E07152" w:rsidP="00E07152">
                  <w:pPr>
                    <w:jc w:val="center"/>
                    <w:rPr>
                      <w:rFonts w:ascii="Arial" w:hAnsi="Arial" w:cs="Arial"/>
                      <w:szCs w:val="20"/>
                    </w:rPr>
                  </w:pPr>
                  <w:r w:rsidRPr="00244D5C">
                    <w:rPr>
                      <w:rFonts w:ascii="Arial" w:hAnsi="Arial" w:cs="Arial"/>
                      <w:szCs w:val="20"/>
                    </w:rPr>
                    <w:t>2</w:t>
                  </w:r>
                </w:p>
              </w:tc>
              <w:tc>
                <w:tcPr>
                  <w:tcW w:w="7927" w:type="dxa"/>
                </w:tcPr>
                <w:p w14:paraId="15F9EA5B" w14:textId="7B494459" w:rsidR="00E07152" w:rsidRPr="00244D5C" w:rsidRDefault="00BB01C7" w:rsidP="00E07152">
                  <w:pPr>
                    <w:jc w:val="center"/>
                    <w:rPr>
                      <w:rFonts w:ascii="Arial" w:hAnsi="Arial" w:cs="Arial"/>
                      <w:b/>
                      <w:bCs/>
                      <w:szCs w:val="20"/>
                    </w:rPr>
                  </w:pPr>
                  <w:proofErr w:type="spellStart"/>
                  <w:r w:rsidRPr="00244D5C">
                    <w:rPr>
                      <w:rFonts w:ascii="Arial" w:hAnsi="Arial" w:cs="Arial"/>
                      <w:b/>
                      <w:bCs/>
                      <w:szCs w:val="20"/>
                    </w:rPr>
                    <w:t>Insadong</w:t>
                  </w:r>
                  <w:proofErr w:type="spellEnd"/>
                  <w:r w:rsidRPr="00244D5C">
                    <w:rPr>
                      <w:rFonts w:ascii="Arial" w:hAnsi="Arial" w:cs="Arial"/>
                      <w:b/>
                      <w:bCs/>
                      <w:szCs w:val="20"/>
                    </w:rPr>
                    <w:t xml:space="preserve"> (visiting cafes such as </w:t>
                  </w:r>
                  <w:proofErr w:type="spellStart"/>
                  <w:r w:rsidRPr="00244D5C">
                    <w:rPr>
                      <w:rFonts w:ascii="Arial" w:hAnsi="Arial" w:cs="Arial"/>
                      <w:b/>
                      <w:bCs/>
                      <w:szCs w:val="20"/>
                    </w:rPr>
                    <w:t>Osulloc</w:t>
                  </w:r>
                  <w:proofErr w:type="spellEnd"/>
                  <w:r w:rsidRPr="00244D5C">
                    <w:rPr>
                      <w:rFonts w:ascii="Arial" w:hAnsi="Arial" w:cs="Arial"/>
                      <w:b/>
                      <w:bCs/>
                      <w:szCs w:val="20"/>
                    </w:rPr>
                    <w:t xml:space="preserve"> or Onion</w:t>
                  </w:r>
                  <w:r w:rsidR="00BF29DD" w:rsidRPr="00244D5C">
                    <w:rPr>
                      <w:rFonts w:ascii="Arial" w:hAnsi="Arial" w:cs="Arial"/>
                      <w:b/>
                      <w:bCs/>
                      <w:szCs w:val="20"/>
                    </w:rPr>
                    <w:t>)</w:t>
                  </w:r>
                </w:p>
              </w:tc>
            </w:tr>
            <w:tr w:rsidR="00E07152" w:rsidRPr="00244D5C" w14:paraId="2059AC28" w14:textId="77777777" w:rsidTr="00E07152">
              <w:tc>
                <w:tcPr>
                  <w:tcW w:w="8806" w:type="dxa"/>
                  <w:gridSpan w:val="2"/>
                </w:tcPr>
                <w:p w14:paraId="34579E1E" w14:textId="463CC6EC" w:rsidR="00E07152" w:rsidRPr="00244D5C" w:rsidRDefault="00BB01C7" w:rsidP="00BB01C7">
                  <w:pPr>
                    <w:jc w:val="center"/>
                    <w:rPr>
                      <w:rFonts w:ascii="Arial" w:hAnsi="Arial" w:cs="Arial"/>
                      <w:szCs w:val="20"/>
                    </w:rPr>
                  </w:pPr>
                  <w:r w:rsidRPr="00244D5C">
                    <w:rPr>
                      <w:rFonts w:ascii="Arial" w:hAnsi="Arial" w:cs="Arial"/>
                      <w:szCs w:val="20"/>
                    </w:rPr>
                    <w:t>Foreign celebrities often visit Insa-dong, which has art galleries, traditional craft shops, and tea houses. Many places still use Korean signage despite modern developments.</w:t>
                  </w:r>
                </w:p>
              </w:tc>
            </w:tr>
          </w:tbl>
          <w:p w14:paraId="71CB0269" w14:textId="77777777" w:rsidR="00E07152" w:rsidRPr="00244D5C" w:rsidRDefault="00E07152" w:rsidP="001A5DE5">
            <w:pPr>
              <w:jc w:val="center"/>
              <w:rPr>
                <w:rFonts w:ascii="Arial" w:hAnsi="Arial" w:cs="Arial"/>
                <w:szCs w:val="20"/>
              </w:rPr>
            </w:pPr>
            <w:r w:rsidRPr="00244D5C">
              <w:rPr>
                <w:rFonts w:ascii="Arial" w:hAnsi="Arial" w:cs="Arial"/>
                <w:szCs w:val="20"/>
              </w:rPr>
              <w:t>▼</w:t>
            </w:r>
          </w:p>
          <w:tbl>
            <w:tblPr>
              <w:tblStyle w:val="a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79"/>
              <w:gridCol w:w="7927"/>
            </w:tblGrid>
            <w:tr w:rsidR="00E07152" w:rsidRPr="00244D5C" w14:paraId="33250C49" w14:textId="77777777" w:rsidTr="00E07152">
              <w:tc>
                <w:tcPr>
                  <w:tcW w:w="879" w:type="dxa"/>
                </w:tcPr>
                <w:p w14:paraId="678E16E9" w14:textId="575C8951" w:rsidR="00E07152" w:rsidRPr="00244D5C" w:rsidRDefault="00E07152" w:rsidP="00E07152">
                  <w:pPr>
                    <w:jc w:val="center"/>
                    <w:rPr>
                      <w:rFonts w:ascii="Arial" w:hAnsi="Arial" w:cs="Arial"/>
                      <w:szCs w:val="20"/>
                    </w:rPr>
                  </w:pPr>
                  <w:r w:rsidRPr="00244D5C">
                    <w:rPr>
                      <w:rFonts w:ascii="Arial" w:hAnsi="Arial" w:cs="Arial"/>
                      <w:szCs w:val="20"/>
                    </w:rPr>
                    <w:t>3</w:t>
                  </w:r>
                </w:p>
              </w:tc>
              <w:tc>
                <w:tcPr>
                  <w:tcW w:w="7927" w:type="dxa"/>
                </w:tcPr>
                <w:p w14:paraId="5111CE52" w14:textId="04DE28A4" w:rsidR="00E07152" w:rsidRPr="00244D5C" w:rsidRDefault="00BB01C7" w:rsidP="002269C0">
                  <w:pPr>
                    <w:jc w:val="center"/>
                    <w:rPr>
                      <w:rFonts w:ascii="Arial" w:hAnsi="Arial" w:cs="Arial"/>
                      <w:b/>
                      <w:bCs/>
                      <w:szCs w:val="20"/>
                    </w:rPr>
                  </w:pPr>
                  <w:proofErr w:type="spellStart"/>
                  <w:r w:rsidRPr="00244D5C">
                    <w:rPr>
                      <w:rFonts w:ascii="Arial" w:hAnsi="Arial" w:cs="Arial"/>
                      <w:b/>
                      <w:bCs/>
                      <w:szCs w:val="20"/>
                    </w:rPr>
                    <w:t>Namdaemun</w:t>
                  </w:r>
                  <w:proofErr w:type="spellEnd"/>
                  <w:r w:rsidRPr="00244D5C">
                    <w:rPr>
                      <w:rFonts w:ascii="Arial" w:hAnsi="Arial" w:cs="Arial"/>
                      <w:b/>
                      <w:bCs/>
                      <w:szCs w:val="20"/>
                    </w:rPr>
                    <w:t xml:space="preserve"> Market</w:t>
                  </w:r>
                </w:p>
              </w:tc>
            </w:tr>
            <w:tr w:rsidR="00BB01C7" w:rsidRPr="00244D5C" w14:paraId="0C353E23" w14:textId="77777777" w:rsidTr="008500EC">
              <w:tc>
                <w:tcPr>
                  <w:tcW w:w="8806" w:type="dxa"/>
                  <w:gridSpan w:val="2"/>
                </w:tcPr>
                <w:p w14:paraId="6011213E" w14:textId="232BD2D9" w:rsidR="00BB01C7" w:rsidRPr="00244D5C" w:rsidRDefault="00BB01C7" w:rsidP="00BB01C7">
                  <w:pPr>
                    <w:jc w:val="center"/>
                    <w:rPr>
                      <w:rFonts w:ascii="Arial" w:hAnsi="Arial" w:cs="Arial"/>
                      <w:szCs w:val="20"/>
                    </w:rPr>
                  </w:pPr>
                  <w:r w:rsidRPr="00244D5C">
                    <w:rPr>
                      <w:rFonts w:ascii="Arial" w:hAnsi="Arial" w:cs="Arial"/>
                      <w:szCs w:val="20"/>
                    </w:rPr>
                    <w:t xml:space="preserve">True to its historic market roots, it offers a variety of local foods like traditional noodles, braised hairtail fish, and </w:t>
                  </w:r>
                  <w:proofErr w:type="spellStart"/>
                  <w:r w:rsidRPr="00244D5C">
                    <w:rPr>
                      <w:rFonts w:ascii="Arial" w:hAnsi="Arial" w:cs="Arial"/>
                      <w:szCs w:val="20"/>
                    </w:rPr>
                    <w:t>hotteok</w:t>
                  </w:r>
                  <w:proofErr w:type="spellEnd"/>
                  <w:r w:rsidRPr="00244D5C">
                    <w:rPr>
                      <w:rFonts w:ascii="Arial" w:hAnsi="Arial" w:cs="Arial"/>
                      <w:szCs w:val="20"/>
                    </w:rPr>
                    <w:t>.</w:t>
                  </w:r>
                </w:p>
              </w:tc>
            </w:tr>
          </w:tbl>
          <w:p w14:paraId="2CD5B813" w14:textId="27991888" w:rsidR="00E07152" w:rsidRPr="00244D5C" w:rsidRDefault="00244D5C" w:rsidP="00BB01C7">
            <w:pPr>
              <w:rPr>
                <w:rFonts w:ascii="Arial" w:hAnsi="Arial" w:cs="Arial"/>
                <w:szCs w:val="20"/>
              </w:rPr>
            </w:pPr>
            <w:r w:rsidRPr="00244D5C">
              <w:rPr>
                <w:rFonts w:ascii="Arial" w:hAnsi="Arial" w:cs="Arial"/>
                <w:szCs w:val="20"/>
              </w:rPr>
              <w:drawing>
                <wp:inline distT="0" distB="0" distL="0" distR="0" wp14:anchorId="374EF08C" wp14:editId="6A6F0E36">
                  <wp:extent cx="5458587" cy="1066949"/>
                  <wp:effectExtent l="0" t="0" r="889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58587" cy="1066949"/>
                          </a:xfrm>
                          <a:prstGeom prst="rect">
                            <a:avLst/>
                          </a:prstGeom>
                        </pic:spPr>
                      </pic:pic>
                    </a:graphicData>
                  </a:graphic>
                </wp:inline>
              </w:drawing>
            </w:r>
          </w:p>
          <w:p w14:paraId="23F7C972" w14:textId="47F94332" w:rsidR="00BB01C7" w:rsidRPr="00244D5C" w:rsidRDefault="00BB01C7" w:rsidP="00BB01C7">
            <w:pPr>
              <w:rPr>
                <w:rFonts w:ascii="Arial" w:hAnsi="Arial" w:cs="Arial"/>
                <w:szCs w:val="20"/>
              </w:rPr>
            </w:pPr>
          </w:p>
        </w:tc>
      </w:tr>
    </w:tbl>
    <w:p w14:paraId="5B7E194D" w14:textId="77777777" w:rsidR="008C75B5" w:rsidRPr="00244D5C" w:rsidRDefault="008C75B5" w:rsidP="0040066E">
      <w:pPr>
        <w:spacing w:before="240" w:after="0" w:line="240" w:lineRule="auto"/>
        <w:contextualSpacing/>
        <w:rPr>
          <w:rFonts w:ascii="Arial" w:hAnsi="Arial" w:cs="Arial"/>
          <w:szCs w:val="20"/>
        </w:rPr>
      </w:pPr>
    </w:p>
    <w:p w14:paraId="33CF19B6" w14:textId="41812846" w:rsidR="00BB01C7" w:rsidRDefault="00BB01C7" w:rsidP="0040066E">
      <w:pPr>
        <w:spacing w:before="240" w:after="0" w:line="240" w:lineRule="auto"/>
        <w:contextualSpacing/>
        <w:rPr>
          <w:rFonts w:ascii="Arial" w:hAnsi="Arial" w:cs="Arial"/>
          <w:szCs w:val="20"/>
        </w:rPr>
      </w:pPr>
    </w:p>
    <w:p w14:paraId="12F2EC89" w14:textId="0C68F4DA" w:rsidR="00244D5C" w:rsidRDefault="00244D5C" w:rsidP="0040066E">
      <w:pPr>
        <w:spacing w:before="240" w:after="0" w:line="240" w:lineRule="auto"/>
        <w:contextualSpacing/>
        <w:rPr>
          <w:rFonts w:ascii="Arial" w:hAnsi="Arial" w:cs="Arial"/>
          <w:szCs w:val="20"/>
        </w:rPr>
      </w:pPr>
    </w:p>
    <w:p w14:paraId="318601B3" w14:textId="7CFBF3D6" w:rsidR="00244D5C" w:rsidRDefault="00244D5C" w:rsidP="0040066E">
      <w:pPr>
        <w:spacing w:before="240" w:after="0" w:line="240" w:lineRule="auto"/>
        <w:contextualSpacing/>
        <w:rPr>
          <w:rFonts w:ascii="Arial" w:hAnsi="Arial" w:cs="Arial"/>
          <w:szCs w:val="20"/>
        </w:rPr>
      </w:pPr>
    </w:p>
    <w:p w14:paraId="68C64157" w14:textId="18C59654" w:rsidR="00244D5C" w:rsidRDefault="00244D5C" w:rsidP="0040066E">
      <w:pPr>
        <w:spacing w:before="240" w:after="0" w:line="240" w:lineRule="auto"/>
        <w:contextualSpacing/>
        <w:rPr>
          <w:rFonts w:ascii="Arial" w:hAnsi="Arial" w:cs="Arial"/>
          <w:szCs w:val="20"/>
        </w:rPr>
      </w:pPr>
    </w:p>
    <w:p w14:paraId="6F24C152" w14:textId="77777777" w:rsidR="00244D5C" w:rsidRPr="00244D5C" w:rsidRDefault="00244D5C" w:rsidP="0040066E">
      <w:pPr>
        <w:spacing w:before="240" w:after="0" w:line="240" w:lineRule="auto"/>
        <w:contextualSpacing/>
        <w:rPr>
          <w:rFonts w:ascii="Arial" w:hAnsi="Arial" w:cs="Arial" w:hint="eastAsia"/>
          <w:szCs w:val="20"/>
        </w:rPr>
      </w:pPr>
    </w:p>
    <w:p w14:paraId="6A9B3104" w14:textId="77F11A92" w:rsidR="00587A0E" w:rsidRPr="00244D5C" w:rsidRDefault="00244D5C" w:rsidP="0040066E">
      <w:pPr>
        <w:spacing w:before="240" w:after="0" w:line="240" w:lineRule="auto"/>
        <w:contextualSpacing/>
        <w:rPr>
          <w:rFonts w:ascii="Arial" w:hAnsi="Arial" w:cs="Arial"/>
          <w:b/>
          <w:bCs/>
          <w:sz w:val="28"/>
          <w:szCs w:val="28"/>
        </w:rPr>
      </w:pPr>
      <w:r w:rsidRPr="00244D5C">
        <w:rPr>
          <w:rFonts w:ascii="Arial" w:hAnsi="Arial" w:cs="Arial"/>
          <w:b/>
          <w:bCs/>
          <w:sz w:val="28"/>
          <w:szCs w:val="28"/>
        </w:rPr>
        <w:lastRenderedPageBreak/>
        <w:t xml:space="preserve">[ </w:t>
      </w:r>
      <w:r w:rsidR="00587A0E" w:rsidRPr="00244D5C">
        <w:rPr>
          <w:rFonts w:ascii="Arial" w:hAnsi="Arial" w:cs="Arial"/>
          <w:b/>
          <w:bCs/>
          <w:sz w:val="28"/>
          <w:szCs w:val="28"/>
        </w:rPr>
        <w:t xml:space="preserve">Applicant </w:t>
      </w:r>
      <w:proofErr w:type="gramStart"/>
      <w:r w:rsidR="00587A0E" w:rsidRPr="00244D5C">
        <w:rPr>
          <w:rFonts w:ascii="Arial" w:hAnsi="Arial" w:cs="Arial"/>
          <w:b/>
          <w:bCs/>
          <w:sz w:val="28"/>
          <w:szCs w:val="28"/>
        </w:rPr>
        <w:t>Information</w:t>
      </w:r>
      <w:r w:rsidRPr="00244D5C">
        <w:rPr>
          <w:rFonts w:ascii="Arial" w:hAnsi="Arial" w:cs="Arial"/>
          <w:b/>
          <w:bCs/>
          <w:sz w:val="28"/>
          <w:szCs w:val="28"/>
        </w:rPr>
        <w:t xml:space="preserve"> ]</w:t>
      </w:r>
      <w:proofErr w:type="gramEnd"/>
      <w:r w:rsidRPr="00244D5C">
        <w:rPr>
          <w:rFonts w:ascii="Arial" w:hAnsi="Arial" w:cs="Arial"/>
          <w:b/>
          <w:bCs/>
          <w:sz w:val="28"/>
          <w:szCs w:val="28"/>
        </w:rPr>
        <w:t xml:space="preserve"> </w:t>
      </w:r>
      <w:r w:rsidR="00587A0E" w:rsidRPr="00244D5C">
        <w:rPr>
          <w:rFonts w:ascii="Arial" w:hAnsi="Arial" w:cs="Arial"/>
          <w:b/>
          <w:bCs/>
          <w:sz w:val="28"/>
          <w:szCs w:val="28"/>
        </w:rPr>
        <w:t xml:space="preserve"> </w:t>
      </w:r>
    </w:p>
    <w:p w14:paraId="64D117A2" w14:textId="77777777" w:rsidR="00244D5C" w:rsidRDefault="00244D5C" w:rsidP="0040066E">
      <w:pPr>
        <w:spacing w:before="240" w:after="0" w:line="240" w:lineRule="auto"/>
        <w:contextualSpacing/>
        <w:rPr>
          <w:rFonts w:ascii="Arial" w:hAnsi="Arial" w:cs="Arial"/>
          <w:i/>
          <w:iCs/>
          <w:szCs w:val="20"/>
        </w:rPr>
      </w:pPr>
    </w:p>
    <w:p w14:paraId="7EBB2662" w14:textId="1986D61F" w:rsidR="0040066E" w:rsidRPr="00244D5C" w:rsidRDefault="0040066E" w:rsidP="0040066E">
      <w:pPr>
        <w:spacing w:before="240" w:after="0" w:line="240" w:lineRule="auto"/>
        <w:contextualSpacing/>
        <w:rPr>
          <w:rFonts w:ascii="Arial" w:hAnsi="Arial" w:cs="Arial"/>
          <w:i/>
          <w:iCs/>
          <w:szCs w:val="20"/>
        </w:rPr>
      </w:pPr>
      <w:r w:rsidRPr="00244D5C">
        <w:rPr>
          <w:rFonts w:ascii="Arial" w:hAnsi="Arial" w:cs="Arial"/>
          <w:i/>
          <w:iCs/>
          <w:szCs w:val="20"/>
        </w:rPr>
        <w:t xml:space="preserve">*You may apply as a group. If you are applying individually, please leave the </w:t>
      </w:r>
      <w:r w:rsidR="00AE6645" w:rsidRPr="00244D5C">
        <w:rPr>
          <w:rFonts w:ascii="Arial" w:hAnsi="Arial" w:cs="Arial"/>
          <w:i/>
          <w:iCs/>
          <w:szCs w:val="20"/>
        </w:rPr>
        <w:t>column for the additional participants blank.</w:t>
      </w:r>
    </w:p>
    <w:p w14:paraId="41A18C4A" w14:textId="77777777" w:rsidR="0040066E" w:rsidRPr="00244D5C" w:rsidRDefault="0040066E" w:rsidP="0040066E">
      <w:pPr>
        <w:spacing w:before="240" w:after="0" w:line="240" w:lineRule="auto"/>
        <w:contextualSpacing/>
        <w:rPr>
          <w:rFonts w:ascii="Arial" w:hAnsi="Arial" w:cs="Arial"/>
          <w:i/>
          <w:iCs/>
          <w:szCs w:val="20"/>
        </w:rPr>
      </w:pPr>
    </w:p>
    <w:tbl>
      <w:tblPr>
        <w:tblStyle w:val="a3"/>
        <w:tblW w:w="0" w:type="auto"/>
        <w:tblLook w:val="04A0" w:firstRow="1" w:lastRow="0" w:firstColumn="1" w:lastColumn="0" w:noHBand="0" w:noVBand="1"/>
      </w:tblPr>
      <w:tblGrid>
        <w:gridCol w:w="3681"/>
        <w:gridCol w:w="5335"/>
      </w:tblGrid>
      <w:tr w:rsidR="00587A0E" w:rsidRPr="00244D5C" w14:paraId="6BC2B2C8" w14:textId="77777777" w:rsidTr="0030351A">
        <w:tc>
          <w:tcPr>
            <w:tcW w:w="3681" w:type="dxa"/>
          </w:tcPr>
          <w:p w14:paraId="56651357" w14:textId="545ED8AE" w:rsidR="00587A0E" w:rsidRPr="00244D5C" w:rsidRDefault="00B226A1" w:rsidP="007E7C36">
            <w:pPr>
              <w:rPr>
                <w:rFonts w:ascii="Arial" w:hAnsi="Arial" w:cs="Arial"/>
                <w:szCs w:val="20"/>
              </w:rPr>
            </w:pPr>
            <w:r w:rsidRPr="00244D5C">
              <w:rPr>
                <w:rFonts w:ascii="Arial" w:hAnsi="Arial" w:cs="Arial"/>
                <w:szCs w:val="20"/>
              </w:rPr>
              <w:t>Applicant Name</w:t>
            </w:r>
          </w:p>
        </w:tc>
        <w:tc>
          <w:tcPr>
            <w:tcW w:w="5335" w:type="dxa"/>
          </w:tcPr>
          <w:p w14:paraId="7EA3C4D2" w14:textId="5988BE88" w:rsidR="00587A0E" w:rsidRPr="00244D5C" w:rsidRDefault="00587A0E" w:rsidP="007E7C36">
            <w:pPr>
              <w:rPr>
                <w:rFonts w:ascii="Arial" w:hAnsi="Arial" w:cs="Arial"/>
                <w:szCs w:val="20"/>
              </w:rPr>
            </w:pPr>
          </w:p>
        </w:tc>
      </w:tr>
      <w:tr w:rsidR="00244D5C" w:rsidRPr="00244D5C" w14:paraId="15E1F0DC" w14:textId="77777777" w:rsidTr="0030351A">
        <w:tc>
          <w:tcPr>
            <w:tcW w:w="3681" w:type="dxa"/>
          </w:tcPr>
          <w:p w14:paraId="696117B9" w14:textId="32A1226D" w:rsidR="00244D5C" w:rsidRPr="00244D5C" w:rsidRDefault="00244D5C" w:rsidP="007E7C36">
            <w:pPr>
              <w:rPr>
                <w:rFonts w:ascii="Arial" w:hAnsi="Arial" w:cs="Arial"/>
                <w:szCs w:val="20"/>
              </w:rPr>
            </w:pPr>
            <w:r>
              <w:rPr>
                <w:rFonts w:ascii="Arial" w:hAnsi="Arial" w:cs="Arial" w:hint="eastAsia"/>
                <w:szCs w:val="20"/>
              </w:rPr>
              <w:t>C</w:t>
            </w:r>
            <w:r>
              <w:rPr>
                <w:rFonts w:ascii="Arial" w:hAnsi="Arial" w:cs="Arial"/>
                <w:szCs w:val="20"/>
              </w:rPr>
              <w:t>ompany Name</w:t>
            </w:r>
          </w:p>
        </w:tc>
        <w:tc>
          <w:tcPr>
            <w:tcW w:w="5335" w:type="dxa"/>
          </w:tcPr>
          <w:p w14:paraId="4CD8026D" w14:textId="77777777" w:rsidR="00244D5C" w:rsidRPr="00244D5C" w:rsidRDefault="00244D5C" w:rsidP="007E7C36">
            <w:pPr>
              <w:rPr>
                <w:rFonts w:ascii="Arial" w:hAnsi="Arial" w:cs="Arial"/>
                <w:szCs w:val="20"/>
              </w:rPr>
            </w:pPr>
          </w:p>
        </w:tc>
      </w:tr>
      <w:tr w:rsidR="00587A0E" w:rsidRPr="00244D5C" w14:paraId="1EEAA4DB" w14:textId="77777777" w:rsidTr="0030351A">
        <w:tc>
          <w:tcPr>
            <w:tcW w:w="3681" w:type="dxa"/>
          </w:tcPr>
          <w:p w14:paraId="2751A4A9" w14:textId="1FAC9EAC" w:rsidR="00587A0E" w:rsidRPr="00244D5C" w:rsidRDefault="00587A0E" w:rsidP="007E7C36">
            <w:pPr>
              <w:rPr>
                <w:rFonts w:ascii="Arial" w:hAnsi="Arial" w:cs="Arial"/>
                <w:szCs w:val="20"/>
              </w:rPr>
            </w:pPr>
            <w:r w:rsidRPr="00244D5C">
              <w:rPr>
                <w:rFonts w:ascii="Arial" w:hAnsi="Arial" w:cs="Arial"/>
                <w:szCs w:val="20"/>
              </w:rPr>
              <w:t xml:space="preserve">Mobile No. </w:t>
            </w:r>
            <w:r w:rsidR="00D62007" w:rsidRPr="00244D5C">
              <w:rPr>
                <w:rFonts w:ascii="Arial" w:hAnsi="Arial" w:cs="Arial"/>
                <w:szCs w:val="20"/>
              </w:rPr>
              <w:t>reachable</w:t>
            </w:r>
            <w:r w:rsidRPr="00244D5C">
              <w:rPr>
                <w:rFonts w:ascii="Arial" w:hAnsi="Arial" w:cs="Arial"/>
                <w:szCs w:val="20"/>
              </w:rPr>
              <w:t xml:space="preserve"> in Korea</w:t>
            </w:r>
          </w:p>
        </w:tc>
        <w:tc>
          <w:tcPr>
            <w:tcW w:w="5335" w:type="dxa"/>
          </w:tcPr>
          <w:p w14:paraId="0226A092" w14:textId="77777777" w:rsidR="00587A0E" w:rsidRPr="00244D5C" w:rsidRDefault="00587A0E" w:rsidP="007E7C36">
            <w:pPr>
              <w:rPr>
                <w:rFonts w:ascii="Arial" w:hAnsi="Arial" w:cs="Arial"/>
                <w:szCs w:val="20"/>
              </w:rPr>
            </w:pPr>
          </w:p>
        </w:tc>
      </w:tr>
      <w:tr w:rsidR="00B226A1" w:rsidRPr="00244D5C" w14:paraId="57EFD7B4" w14:textId="77777777" w:rsidTr="0030351A">
        <w:tc>
          <w:tcPr>
            <w:tcW w:w="3681" w:type="dxa"/>
          </w:tcPr>
          <w:p w14:paraId="3EB0B939" w14:textId="7188DE2E" w:rsidR="00B226A1" w:rsidRPr="00244D5C" w:rsidRDefault="00B226A1" w:rsidP="007E7C36">
            <w:pPr>
              <w:rPr>
                <w:rFonts w:ascii="Arial" w:hAnsi="Arial" w:cs="Arial"/>
                <w:szCs w:val="20"/>
              </w:rPr>
            </w:pPr>
            <w:r w:rsidRPr="00244D5C">
              <w:rPr>
                <w:rFonts w:ascii="Arial" w:hAnsi="Arial" w:cs="Arial"/>
                <w:szCs w:val="20"/>
              </w:rPr>
              <w:t>WhatsApp No.</w:t>
            </w:r>
          </w:p>
        </w:tc>
        <w:tc>
          <w:tcPr>
            <w:tcW w:w="5335" w:type="dxa"/>
          </w:tcPr>
          <w:p w14:paraId="1CBE9F3E" w14:textId="77777777" w:rsidR="00B226A1" w:rsidRPr="00244D5C" w:rsidRDefault="00B226A1" w:rsidP="007E7C36">
            <w:pPr>
              <w:rPr>
                <w:rFonts w:ascii="Arial" w:hAnsi="Arial" w:cs="Arial"/>
                <w:szCs w:val="20"/>
              </w:rPr>
            </w:pPr>
          </w:p>
        </w:tc>
      </w:tr>
      <w:tr w:rsidR="001A5DE5" w:rsidRPr="00244D5C" w14:paraId="0848EAE8" w14:textId="77777777" w:rsidTr="0030351A">
        <w:tc>
          <w:tcPr>
            <w:tcW w:w="3681" w:type="dxa"/>
          </w:tcPr>
          <w:p w14:paraId="428F56F3" w14:textId="26EE23B6" w:rsidR="001A5DE5" w:rsidRPr="00244D5C" w:rsidRDefault="001A5DE5" w:rsidP="007E7C36">
            <w:pPr>
              <w:rPr>
                <w:rFonts w:ascii="Arial" w:hAnsi="Arial" w:cs="Arial"/>
                <w:szCs w:val="20"/>
              </w:rPr>
            </w:pPr>
            <w:r w:rsidRPr="00244D5C">
              <w:rPr>
                <w:rFonts w:ascii="Arial" w:hAnsi="Arial" w:cs="Arial"/>
                <w:szCs w:val="20"/>
              </w:rPr>
              <w:t>Accommodation in Korea</w:t>
            </w:r>
          </w:p>
        </w:tc>
        <w:tc>
          <w:tcPr>
            <w:tcW w:w="5335" w:type="dxa"/>
          </w:tcPr>
          <w:p w14:paraId="10076F63" w14:textId="77777777" w:rsidR="001A5DE5" w:rsidRPr="00244D5C" w:rsidRDefault="001A5DE5" w:rsidP="007E7C36">
            <w:pPr>
              <w:rPr>
                <w:rFonts w:ascii="Arial" w:hAnsi="Arial" w:cs="Arial"/>
                <w:szCs w:val="20"/>
              </w:rPr>
            </w:pPr>
          </w:p>
        </w:tc>
      </w:tr>
      <w:tr w:rsidR="00587A0E" w:rsidRPr="00244D5C" w14:paraId="18BAE01A" w14:textId="77777777" w:rsidTr="0030351A">
        <w:tc>
          <w:tcPr>
            <w:tcW w:w="3681" w:type="dxa"/>
          </w:tcPr>
          <w:p w14:paraId="2AC338A8" w14:textId="002F8603" w:rsidR="00587A0E" w:rsidRPr="00244D5C" w:rsidRDefault="00587A0E" w:rsidP="007E7C36">
            <w:pPr>
              <w:rPr>
                <w:rFonts w:ascii="Arial" w:hAnsi="Arial" w:cs="Arial"/>
                <w:szCs w:val="20"/>
              </w:rPr>
            </w:pPr>
            <w:r w:rsidRPr="00244D5C">
              <w:rPr>
                <w:rFonts w:ascii="Arial" w:hAnsi="Arial" w:cs="Arial"/>
                <w:szCs w:val="20"/>
              </w:rPr>
              <w:t>Number of Accompanying Person</w:t>
            </w:r>
            <w:r w:rsidR="0030351A" w:rsidRPr="00244D5C">
              <w:rPr>
                <w:rFonts w:ascii="Arial" w:hAnsi="Arial" w:cs="Arial"/>
                <w:szCs w:val="20"/>
              </w:rPr>
              <w:t>(</w:t>
            </w:r>
            <w:r w:rsidRPr="00244D5C">
              <w:rPr>
                <w:rFonts w:ascii="Arial" w:hAnsi="Arial" w:cs="Arial"/>
                <w:szCs w:val="20"/>
              </w:rPr>
              <w:t>s</w:t>
            </w:r>
            <w:r w:rsidR="0030351A" w:rsidRPr="00244D5C">
              <w:rPr>
                <w:rFonts w:ascii="Arial" w:hAnsi="Arial" w:cs="Arial"/>
                <w:szCs w:val="20"/>
              </w:rPr>
              <w:t>)</w:t>
            </w:r>
          </w:p>
        </w:tc>
        <w:tc>
          <w:tcPr>
            <w:tcW w:w="5335" w:type="dxa"/>
          </w:tcPr>
          <w:p w14:paraId="1E61605F" w14:textId="77777777" w:rsidR="00587A0E" w:rsidRPr="00244D5C" w:rsidRDefault="00587A0E" w:rsidP="007E7C36">
            <w:pPr>
              <w:rPr>
                <w:rFonts w:ascii="Arial" w:hAnsi="Arial" w:cs="Arial"/>
                <w:szCs w:val="20"/>
              </w:rPr>
            </w:pPr>
          </w:p>
        </w:tc>
      </w:tr>
      <w:tr w:rsidR="0030351A" w:rsidRPr="00244D5C" w14:paraId="07E221CB" w14:textId="77777777" w:rsidTr="0030351A">
        <w:tc>
          <w:tcPr>
            <w:tcW w:w="3681" w:type="dxa"/>
          </w:tcPr>
          <w:p w14:paraId="15A968ED" w14:textId="77777777" w:rsidR="0030351A" w:rsidRPr="00244D5C" w:rsidRDefault="0030351A" w:rsidP="0030351A">
            <w:pPr>
              <w:jc w:val="left"/>
              <w:rPr>
                <w:rFonts w:ascii="Arial" w:hAnsi="Arial" w:cs="Arial"/>
                <w:szCs w:val="20"/>
              </w:rPr>
            </w:pPr>
            <w:r w:rsidRPr="00244D5C">
              <w:rPr>
                <w:rFonts w:ascii="Arial" w:hAnsi="Arial" w:cs="Arial"/>
                <w:szCs w:val="20"/>
              </w:rPr>
              <w:t>Name(s) of other participants</w:t>
            </w:r>
          </w:p>
          <w:p w14:paraId="4E048326" w14:textId="1F2AF6E2" w:rsidR="0030351A" w:rsidRPr="00244D5C" w:rsidRDefault="0030351A" w:rsidP="0030351A">
            <w:pPr>
              <w:jc w:val="left"/>
              <w:rPr>
                <w:rFonts w:ascii="Arial" w:hAnsi="Arial" w:cs="Arial"/>
                <w:szCs w:val="20"/>
              </w:rPr>
            </w:pPr>
            <w:r w:rsidRPr="00244D5C">
              <w:rPr>
                <w:rFonts w:ascii="Arial" w:hAnsi="Arial" w:cs="Arial"/>
                <w:szCs w:val="20"/>
              </w:rPr>
              <w:t>(if applying as a group)</w:t>
            </w:r>
          </w:p>
        </w:tc>
        <w:tc>
          <w:tcPr>
            <w:tcW w:w="5335" w:type="dxa"/>
          </w:tcPr>
          <w:p w14:paraId="1E283767" w14:textId="77777777" w:rsidR="0030351A" w:rsidRPr="00244D5C" w:rsidRDefault="0030351A" w:rsidP="007E7C36">
            <w:pPr>
              <w:rPr>
                <w:rFonts w:ascii="Arial" w:hAnsi="Arial" w:cs="Arial"/>
                <w:szCs w:val="20"/>
              </w:rPr>
            </w:pPr>
          </w:p>
        </w:tc>
      </w:tr>
      <w:tr w:rsidR="0030351A" w:rsidRPr="00244D5C" w14:paraId="644C1819" w14:textId="77777777" w:rsidTr="0030351A">
        <w:tc>
          <w:tcPr>
            <w:tcW w:w="3681" w:type="dxa"/>
          </w:tcPr>
          <w:p w14:paraId="4822D7EB" w14:textId="4882C1E7" w:rsidR="0030351A" w:rsidRPr="00244D5C" w:rsidRDefault="0030351A" w:rsidP="0030351A">
            <w:pPr>
              <w:jc w:val="left"/>
              <w:rPr>
                <w:rFonts w:ascii="Arial" w:hAnsi="Arial" w:cs="Arial"/>
                <w:szCs w:val="20"/>
              </w:rPr>
            </w:pPr>
            <w:r w:rsidRPr="00244D5C">
              <w:rPr>
                <w:rFonts w:ascii="Arial" w:hAnsi="Arial" w:cs="Arial"/>
                <w:szCs w:val="20"/>
              </w:rPr>
              <w:t>Mobile/WhatsApp No. of accompanying participant(s)</w:t>
            </w:r>
          </w:p>
        </w:tc>
        <w:tc>
          <w:tcPr>
            <w:tcW w:w="5335" w:type="dxa"/>
          </w:tcPr>
          <w:p w14:paraId="7BC233D9" w14:textId="77777777" w:rsidR="0030351A" w:rsidRPr="00244D5C" w:rsidRDefault="0030351A" w:rsidP="007E7C36">
            <w:pPr>
              <w:rPr>
                <w:rFonts w:ascii="Arial" w:hAnsi="Arial" w:cs="Arial"/>
                <w:szCs w:val="20"/>
              </w:rPr>
            </w:pPr>
          </w:p>
        </w:tc>
      </w:tr>
    </w:tbl>
    <w:p w14:paraId="00EDA9CD" w14:textId="69AC3839" w:rsidR="00587A0E" w:rsidRPr="00244D5C" w:rsidRDefault="00244D5C" w:rsidP="007E7C36">
      <w:pPr>
        <w:rPr>
          <w:rFonts w:ascii="Arial" w:hAnsi="Arial" w:cs="Arial"/>
          <w:szCs w:val="20"/>
        </w:rPr>
      </w:pPr>
      <w:r w:rsidRPr="00244D5C">
        <w:rPr>
          <w:rFonts w:ascii="Arial" w:hAnsi="Arial" w:cs="Arial"/>
          <w:szCs w:val="20"/>
        </w:rPr>
        <w:t xml:space="preserve">Please fill out the form above and submit it via email. The application deadline is by </w:t>
      </w:r>
      <w:r w:rsidRPr="00244D5C">
        <w:rPr>
          <w:rFonts w:ascii="Arial" w:hAnsi="Arial" w:cs="Arial"/>
          <w:b/>
          <w:bCs/>
          <w:szCs w:val="20"/>
          <w:u w:val="single"/>
        </w:rPr>
        <w:t>Monday, November 11</w:t>
      </w:r>
      <w:r w:rsidRPr="00244D5C">
        <w:rPr>
          <w:rFonts w:ascii="Arial" w:hAnsi="Arial" w:cs="Arial"/>
          <w:b/>
          <w:bCs/>
          <w:szCs w:val="20"/>
          <w:u w:val="single"/>
          <w:vertAlign w:val="superscript"/>
        </w:rPr>
        <w:t>th</w:t>
      </w:r>
      <w:r>
        <w:rPr>
          <w:rFonts w:ascii="Arial" w:hAnsi="Arial" w:cs="Arial"/>
          <w:szCs w:val="20"/>
        </w:rPr>
        <w:t>.</w:t>
      </w:r>
    </w:p>
    <w:p w14:paraId="41EBBB5A" w14:textId="0904B9D3" w:rsidR="001A5DE5" w:rsidRPr="00244D5C" w:rsidRDefault="001A5DE5" w:rsidP="007E7C36">
      <w:pPr>
        <w:rPr>
          <w:rFonts w:ascii="Arial" w:hAnsi="Arial" w:cs="Arial"/>
          <w:szCs w:val="20"/>
        </w:rPr>
      </w:pPr>
      <w:r w:rsidRPr="00244D5C">
        <w:rPr>
          <w:rFonts w:ascii="Arial" w:hAnsi="Arial" w:cs="Arial"/>
          <w:szCs w:val="20"/>
        </w:rPr>
        <w:t>please notify us at least 2 days in advance</w:t>
      </w:r>
      <w:r w:rsidR="00E77A2C" w:rsidRPr="00244D5C">
        <w:rPr>
          <w:rFonts w:ascii="Arial" w:hAnsi="Arial" w:cs="Arial"/>
          <w:szCs w:val="20"/>
        </w:rPr>
        <w:t xml:space="preserve"> if you wish to cancel your tour reservation. </w:t>
      </w:r>
    </w:p>
    <w:p w14:paraId="5A121C5C" w14:textId="77777777" w:rsidR="00244D5C" w:rsidRPr="00244D5C" w:rsidRDefault="00244D5C" w:rsidP="00B226A1">
      <w:pPr>
        <w:spacing w:after="0" w:line="240" w:lineRule="auto"/>
        <w:contextualSpacing/>
        <w:jc w:val="left"/>
        <w:rPr>
          <w:rFonts w:ascii="Arial" w:hAnsi="Arial" w:cs="Arial"/>
          <w:sz w:val="21"/>
          <w:szCs w:val="21"/>
        </w:rPr>
      </w:pPr>
      <w:r w:rsidRPr="00244D5C">
        <w:rPr>
          <w:rFonts w:ascii="Arial" w:hAnsi="Arial" w:cs="Arial"/>
          <w:sz w:val="21"/>
          <w:szCs w:val="21"/>
        </w:rPr>
        <w:t xml:space="preserve">Person in </w:t>
      </w:r>
      <w:proofErr w:type="gramStart"/>
      <w:r w:rsidRPr="00244D5C">
        <w:rPr>
          <w:rFonts w:ascii="Arial" w:hAnsi="Arial" w:cs="Arial"/>
          <w:sz w:val="21"/>
          <w:szCs w:val="21"/>
        </w:rPr>
        <w:t>Charge :</w:t>
      </w:r>
      <w:proofErr w:type="gramEnd"/>
      <w:r w:rsidRPr="00244D5C">
        <w:rPr>
          <w:rFonts w:ascii="Arial" w:hAnsi="Arial" w:cs="Arial"/>
          <w:sz w:val="21"/>
          <w:szCs w:val="21"/>
        </w:rPr>
        <w:t xml:space="preserve"> Shin, Kim / Telephone : +82-2-785-4771 / Email.</w:t>
      </w:r>
      <w:hyperlink r:id="rId9" w:history="1">
        <w:r w:rsidRPr="00244D5C">
          <w:rPr>
            <w:rStyle w:val="a5"/>
            <w:rFonts w:ascii="Arial" w:hAnsi="Arial" w:cs="Arial"/>
            <w:sz w:val="21"/>
            <w:szCs w:val="21"/>
          </w:rPr>
          <w:t>Shin.kim@kyungyon.co.kr</w:t>
        </w:r>
      </w:hyperlink>
    </w:p>
    <w:p w14:paraId="622AB6E6" w14:textId="77777777" w:rsidR="00244D5C" w:rsidRDefault="00244D5C" w:rsidP="00B226A1">
      <w:pPr>
        <w:spacing w:after="0" w:line="240" w:lineRule="auto"/>
        <w:contextualSpacing/>
        <w:jc w:val="left"/>
        <w:rPr>
          <w:rFonts w:ascii="Arial" w:hAnsi="Arial" w:cs="Arial"/>
          <w:szCs w:val="20"/>
        </w:rPr>
      </w:pPr>
    </w:p>
    <w:p w14:paraId="795F26EC" w14:textId="03D6CAB2" w:rsidR="004C6446" w:rsidRPr="00244D5C" w:rsidRDefault="00FD7110" w:rsidP="00B226A1">
      <w:pPr>
        <w:spacing w:after="0" w:line="240" w:lineRule="auto"/>
        <w:contextualSpacing/>
        <w:jc w:val="left"/>
        <w:rPr>
          <w:rFonts w:ascii="Arial" w:hAnsi="Arial" w:cs="Arial"/>
          <w:szCs w:val="20"/>
        </w:rPr>
      </w:pPr>
      <w:r w:rsidRPr="00244D5C">
        <w:rPr>
          <w:rFonts w:ascii="Arial" w:hAnsi="Arial" w:cs="Arial"/>
          <w:szCs w:val="20"/>
        </w:rPr>
        <w:t xml:space="preserve">WhatsApp </w:t>
      </w:r>
      <w:r w:rsidR="004C6446" w:rsidRPr="00244D5C">
        <w:rPr>
          <w:rFonts w:ascii="Arial" w:hAnsi="Arial" w:cs="Arial"/>
          <w:szCs w:val="20"/>
        </w:rPr>
        <w:t>ID</w:t>
      </w:r>
      <w:r w:rsidRPr="00244D5C">
        <w:rPr>
          <w:rFonts w:ascii="Arial" w:hAnsi="Arial" w:cs="Arial"/>
          <w:szCs w:val="20"/>
        </w:rPr>
        <w:t>.</w:t>
      </w:r>
    </w:p>
    <w:p w14:paraId="3BEDB0A7" w14:textId="5025691B" w:rsidR="00B226A1" w:rsidRPr="00244D5C" w:rsidRDefault="004C6446" w:rsidP="00B226A1">
      <w:pPr>
        <w:spacing w:after="0" w:line="240" w:lineRule="auto"/>
        <w:contextualSpacing/>
        <w:jc w:val="left"/>
        <w:rPr>
          <w:rFonts w:ascii="Arial" w:hAnsi="Arial" w:cs="Arial"/>
          <w:szCs w:val="20"/>
        </w:rPr>
      </w:pPr>
      <w:r w:rsidRPr="00244D5C">
        <w:rPr>
          <w:rFonts w:ascii="Arial" w:hAnsi="Arial" w:cs="Arial"/>
          <w:szCs w:val="20"/>
        </w:rPr>
        <w:drawing>
          <wp:inline distT="0" distB="0" distL="0" distR="0" wp14:anchorId="463E0E65" wp14:editId="55BB0D82">
            <wp:extent cx="1267002" cy="1476581"/>
            <wp:effectExtent l="0" t="0" r="9525" b="952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67002" cy="1476581"/>
                    </a:xfrm>
                    <a:prstGeom prst="rect">
                      <a:avLst/>
                    </a:prstGeom>
                  </pic:spPr>
                </pic:pic>
              </a:graphicData>
            </a:graphic>
          </wp:inline>
        </w:drawing>
      </w:r>
      <w:r w:rsidR="00FD7110" w:rsidRPr="00244D5C">
        <w:rPr>
          <w:rFonts w:ascii="Arial" w:hAnsi="Arial" w:cs="Arial"/>
          <w:szCs w:val="20"/>
        </w:rPr>
        <w:t xml:space="preserve"> </w:t>
      </w:r>
    </w:p>
    <w:p w14:paraId="5485064B" w14:textId="155CEE21" w:rsidR="00D62007" w:rsidRPr="00244D5C" w:rsidRDefault="00D62007" w:rsidP="007E7C36">
      <w:pPr>
        <w:rPr>
          <w:rFonts w:ascii="Arial" w:hAnsi="Arial" w:cs="Arial"/>
          <w:szCs w:val="20"/>
        </w:rPr>
      </w:pPr>
    </w:p>
    <w:sectPr w:rsidR="00D62007" w:rsidRPr="00244D5C">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93BA1" w14:textId="77777777" w:rsidR="00E07152" w:rsidRDefault="00E07152" w:rsidP="00E07152">
      <w:pPr>
        <w:spacing w:after="0" w:line="240" w:lineRule="auto"/>
      </w:pPr>
      <w:r>
        <w:separator/>
      </w:r>
    </w:p>
  </w:endnote>
  <w:endnote w:type="continuationSeparator" w:id="0">
    <w:p w14:paraId="178CB269" w14:textId="77777777" w:rsidR="00E07152" w:rsidRDefault="00E07152" w:rsidP="00E07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734BC" w14:textId="77777777" w:rsidR="00E07152" w:rsidRDefault="00E07152" w:rsidP="00E07152">
      <w:pPr>
        <w:spacing w:after="0" w:line="240" w:lineRule="auto"/>
      </w:pPr>
      <w:r>
        <w:separator/>
      </w:r>
    </w:p>
  </w:footnote>
  <w:footnote w:type="continuationSeparator" w:id="0">
    <w:p w14:paraId="7522B4E1" w14:textId="77777777" w:rsidR="00E07152" w:rsidRDefault="00E07152" w:rsidP="00E07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E3B37"/>
    <w:multiLevelType w:val="hybridMultilevel"/>
    <w:tmpl w:val="F81AA1EE"/>
    <w:lvl w:ilvl="0" w:tplc="61FEAD4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2B261C19"/>
    <w:multiLevelType w:val="hybridMultilevel"/>
    <w:tmpl w:val="3C969ADE"/>
    <w:lvl w:ilvl="0" w:tplc="45AC5E6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46753A26"/>
    <w:multiLevelType w:val="hybridMultilevel"/>
    <w:tmpl w:val="FB9083BC"/>
    <w:lvl w:ilvl="0" w:tplc="FBDA9CF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678054E0"/>
    <w:multiLevelType w:val="hybridMultilevel"/>
    <w:tmpl w:val="6B88CC94"/>
    <w:lvl w:ilvl="0" w:tplc="B436F400">
      <w:numFmt w:val="bullet"/>
      <w:lvlText w:val=""/>
      <w:lvlJc w:val="left"/>
      <w:pPr>
        <w:ind w:left="800" w:hanging="360"/>
      </w:pPr>
      <w:rPr>
        <w:rFonts w:ascii="Wingdings" w:eastAsiaTheme="minorEastAsia" w:hAnsi="Wingdings"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8E"/>
    <w:rsid w:val="001A5DE5"/>
    <w:rsid w:val="002269C0"/>
    <w:rsid w:val="00244D5C"/>
    <w:rsid w:val="0030351A"/>
    <w:rsid w:val="003872B7"/>
    <w:rsid w:val="0040066E"/>
    <w:rsid w:val="004C6446"/>
    <w:rsid w:val="004D728A"/>
    <w:rsid w:val="00507B3F"/>
    <w:rsid w:val="00587A0E"/>
    <w:rsid w:val="0063778D"/>
    <w:rsid w:val="007B5F8E"/>
    <w:rsid w:val="007E7C36"/>
    <w:rsid w:val="00821F67"/>
    <w:rsid w:val="008C75B5"/>
    <w:rsid w:val="008F61FA"/>
    <w:rsid w:val="009D2C28"/>
    <w:rsid w:val="00AE6645"/>
    <w:rsid w:val="00B1064F"/>
    <w:rsid w:val="00B226A1"/>
    <w:rsid w:val="00BB01C7"/>
    <w:rsid w:val="00BD5E7F"/>
    <w:rsid w:val="00BF29DD"/>
    <w:rsid w:val="00D62007"/>
    <w:rsid w:val="00D760F2"/>
    <w:rsid w:val="00E07152"/>
    <w:rsid w:val="00E77A2C"/>
    <w:rsid w:val="00E77C5D"/>
    <w:rsid w:val="00EB13F2"/>
    <w:rsid w:val="00FD71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106F09"/>
  <w15:chartTrackingRefBased/>
  <w15:docId w15:val="{A7BD9006-6EB5-4037-ADD1-66E55F78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7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5DE5"/>
    <w:pPr>
      <w:ind w:leftChars="400" w:left="800"/>
    </w:pPr>
  </w:style>
  <w:style w:type="character" w:styleId="a5">
    <w:name w:val="Hyperlink"/>
    <w:basedOn w:val="a0"/>
    <w:uiPriority w:val="99"/>
    <w:unhideWhenUsed/>
    <w:rsid w:val="00B226A1"/>
    <w:rPr>
      <w:color w:val="0563C1" w:themeColor="hyperlink"/>
      <w:u w:val="single"/>
    </w:rPr>
  </w:style>
  <w:style w:type="character" w:styleId="a6">
    <w:name w:val="Unresolved Mention"/>
    <w:basedOn w:val="a0"/>
    <w:uiPriority w:val="99"/>
    <w:semiHidden/>
    <w:unhideWhenUsed/>
    <w:rsid w:val="00B226A1"/>
    <w:rPr>
      <w:color w:val="605E5C"/>
      <w:shd w:val="clear" w:color="auto" w:fill="E1DFDD"/>
    </w:rPr>
  </w:style>
  <w:style w:type="paragraph" w:styleId="a7">
    <w:name w:val="header"/>
    <w:basedOn w:val="a"/>
    <w:link w:val="Char"/>
    <w:uiPriority w:val="99"/>
    <w:unhideWhenUsed/>
    <w:rsid w:val="00E07152"/>
    <w:pPr>
      <w:tabs>
        <w:tab w:val="center" w:pos="4513"/>
        <w:tab w:val="right" w:pos="9026"/>
      </w:tabs>
      <w:snapToGrid w:val="0"/>
    </w:pPr>
  </w:style>
  <w:style w:type="character" w:customStyle="1" w:styleId="Char">
    <w:name w:val="머리글 Char"/>
    <w:basedOn w:val="a0"/>
    <w:link w:val="a7"/>
    <w:uiPriority w:val="99"/>
    <w:rsid w:val="00E07152"/>
  </w:style>
  <w:style w:type="paragraph" w:styleId="a8">
    <w:name w:val="footer"/>
    <w:basedOn w:val="a"/>
    <w:link w:val="Char0"/>
    <w:uiPriority w:val="99"/>
    <w:unhideWhenUsed/>
    <w:rsid w:val="00E07152"/>
    <w:pPr>
      <w:tabs>
        <w:tab w:val="center" w:pos="4513"/>
        <w:tab w:val="right" w:pos="9026"/>
      </w:tabs>
      <w:snapToGrid w:val="0"/>
    </w:pPr>
  </w:style>
  <w:style w:type="character" w:customStyle="1" w:styleId="Char0">
    <w:name w:val="바닥글 Char"/>
    <w:basedOn w:val="a0"/>
    <w:link w:val="a8"/>
    <w:uiPriority w:val="99"/>
    <w:rsid w:val="00E07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981914">
      <w:bodyDiv w:val="1"/>
      <w:marLeft w:val="0"/>
      <w:marRight w:val="0"/>
      <w:marTop w:val="0"/>
      <w:marBottom w:val="0"/>
      <w:divBdr>
        <w:top w:val="none" w:sz="0" w:space="0" w:color="auto"/>
        <w:left w:val="none" w:sz="0" w:space="0" w:color="auto"/>
        <w:bottom w:val="none" w:sz="0" w:space="0" w:color="auto"/>
        <w:right w:val="none" w:sz="0" w:space="0" w:color="auto"/>
      </w:divBdr>
    </w:div>
    <w:div w:id="1023552317">
      <w:bodyDiv w:val="1"/>
      <w:marLeft w:val="0"/>
      <w:marRight w:val="0"/>
      <w:marTop w:val="0"/>
      <w:marBottom w:val="0"/>
      <w:divBdr>
        <w:top w:val="none" w:sz="0" w:space="0" w:color="auto"/>
        <w:left w:val="none" w:sz="0" w:space="0" w:color="auto"/>
        <w:bottom w:val="none" w:sz="0" w:space="0" w:color="auto"/>
        <w:right w:val="none" w:sz="0" w:space="0" w:color="auto"/>
      </w:divBdr>
    </w:div>
    <w:div w:id="19612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Shin.kim@kyungyon.co.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393</Words>
  <Characters>2242</Characters>
  <Application>Microsoft Office Word</Application>
  <DocSecurity>0</DocSecurity>
  <Lines>18</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user0808_02</dc:creator>
  <cp:keywords/>
  <dc:description/>
  <cp:lastModifiedBy>user0808_02</cp:lastModifiedBy>
  <cp:revision>17</cp:revision>
  <dcterms:created xsi:type="dcterms:W3CDTF">2024-11-06T10:29:00Z</dcterms:created>
  <dcterms:modified xsi:type="dcterms:W3CDTF">2024-11-07T05:35:00Z</dcterms:modified>
</cp:coreProperties>
</file>